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DAE" w:rsidRPr="00AA58E0" w:rsidRDefault="00243811" w:rsidP="00AA58E0">
      <w:pPr>
        <w:pBdr>
          <w:bottom w:val="double" w:sz="4" w:space="1" w:color="51B0CC"/>
        </w:pBdr>
        <w:tabs>
          <w:tab w:val="left" w:pos="8100"/>
        </w:tabs>
        <w:spacing w:before="120" w:after="0" w:line="240" w:lineRule="auto"/>
        <w:rPr>
          <w:rFonts w:ascii="Arial" w:hAnsi="Arial" w:cs="Arial"/>
          <w:b/>
          <w:sz w:val="28"/>
          <w:szCs w:val="28"/>
        </w:rPr>
      </w:pPr>
      <w:r>
        <w:rPr>
          <w:rFonts w:ascii="Arial" w:hAnsi="Arial" w:cs="Arial"/>
          <w:b/>
          <w:spacing w:val="20"/>
          <w:sz w:val="28"/>
        </w:rPr>
        <w:t>JOB</w:t>
      </w:r>
      <w:r w:rsidR="00030EFA" w:rsidRPr="00030EFA">
        <w:rPr>
          <w:rFonts w:ascii="Arial" w:hAnsi="Arial" w:cs="Arial"/>
          <w:b/>
          <w:spacing w:val="20"/>
          <w:sz w:val="28"/>
        </w:rPr>
        <w:t>SITE CHECKLIST</w:t>
      </w:r>
    </w:p>
    <w:p w:rsidR="00ED2DAE" w:rsidRPr="00030EFA" w:rsidRDefault="00ED2DAE" w:rsidP="009642FD">
      <w:pPr>
        <w:spacing w:before="120"/>
        <w:jc w:val="center"/>
        <w:rPr>
          <w:rFonts w:ascii="Times New Roman" w:hAnsi="Times New Roman" w:cs="Times New Roman"/>
          <w:b/>
          <w:color w:val="FF0000"/>
          <w:sz w:val="24"/>
        </w:rPr>
      </w:pPr>
      <w:r w:rsidRPr="00030EFA">
        <w:rPr>
          <w:rFonts w:ascii="Times New Roman" w:hAnsi="Times New Roman" w:cs="Times New Roman"/>
          <w:b/>
          <w:color w:val="FF0000"/>
          <w:sz w:val="24"/>
        </w:rPr>
        <w:t>*Every employer is responsible for compliance with the COVID-19 require</w:t>
      </w:r>
      <w:bookmarkStart w:id="0" w:name="_GoBack"/>
      <w:bookmarkEnd w:id="0"/>
      <w:r w:rsidRPr="00030EFA">
        <w:rPr>
          <w:rFonts w:ascii="Times New Roman" w:hAnsi="Times New Roman" w:cs="Times New Roman"/>
          <w:b/>
          <w:color w:val="FF0000"/>
          <w:sz w:val="24"/>
        </w:rPr>
        <w:t>ments for construction sites. A failure to comply will result in an immediate shut down of the project.</w:t>
      </w:r>
    </w:p>
    <w:tbl>
      <w:tblPr>
        <w:tblStyle w:val="TableGrid"/>
        <w:tblW w:w="10410" w:type="dxa"/>
        <w:tblInd w:w="175" w:type="dxa"/>
        <w:tblLook w:val="04A0" w:firstRow="1" w:lastRow="0" w:firstColumn="1" w:lastColumn="0" w:noHBand="0" w:noVBand="1"/>
      </w:tblPr>
      <w:tblGrid>
        <w:gridCol w:w="3240"/>
        <w:gridCol w:w="3330"/>
        <w:gridCol w:w="1620"/>
        <w:gridCol w:w="2220"/>
      </w:tblGrid>
      <w:tr w:rsidR="00ED2DAE" w:rsidRPr="00030EFA" w:rsidTr="00030EFA">
        <w:trPr>
          <w:cantSplit/>
          <w:trHeight w:val="917"/>
          <w:tblHeader/>
        </w:trPr>
        <w:tc>
          <w:tcPr>
            <w:tcW w:w="3240" w:type="dxa"/>
            <w:tcBorders>
              <w:bottom w:val="single" w:sz="12" w:space="0" w:color="auto"/>
            </w:tcBorders>
            <w:shd w:val="clear" w:color="auto" w:fill="B8DEEA"/>
            <w:vAlign w:val="center"/>
          </w:tcPr>
          <w:p w:rsidR="00ED2DAE" w:rsidRPr="00030EFA" w:rsidRDefault="00ED2DAE" w:rsidP="00030EFA">
            <w:pPr>
              <w:jc w:val="center"/>
              <w:rPr>
                <w:rFonts w:ascii="Arial" w:hAnsi="Arial" w:cs="Arial"/>
                <w:b/>
                <w:sz w:val="26"/>
                <w:szCs w:val="26"/>
              </w:rPr>
            </w:pPr>
            <w:r w:rsidRPr="00030EFA">
              <w:rPr>
                <w:rFonts w:ascii="Arial" w:hAnsi="Arial" w:cs="Arial"/>
                <w:b/>
                <w:sz w:val="26"/>
                <w:szCs w:val="26"/>
              </w:rPr>
              <w:t>Task</w:t>
            </w:r>
          </w:p>
        </w:tc>
        <w:tc>
          <w:tcPr>
            <w:tcW w:w="3330" w:type="dxa"/>
            <w:tcBorders>
              <w:bottom w:val="single" w:sz="12" w:space="0" w:color="auto"/>
            </w:tcBorders>
            <w:shd w:val="clear" w:color="auto" w:fill="B8DEEA"/>
            <w:vAlign w:val="center"/>
          </w:tcPr>
          <w:p w:rsidR="00ED2DAE" w:rsidRPr="00030EFA" w:rsidRDefault="00ED2DAE" w:rsidP="00030EFA">
            <w:pPr>
              <w:jc w:val="center"/>
              <w:rPr>
                <w:rFonts w:ascii="Arial" w:hAnsi="Arial" w:cs="Arial"/>
                <w:b/>
                <w:sz w:val="26"/>
                <w:szCs w:val="26"/>
              </w:rPr>
            </w:pPr>
            <w:r w:rsidRPr="00030EFA">
              <w:rPr>
                <w:rFonts w:ascii="Arial" w:hAnsi="Arial" w:cs="Arial"/>
                <w:b/>
                <w:sz w:val="26"/>
                <w:szCs w:val="26"/>
              </w:rPr>
              <w:t>Person Responsible</w:t>
            </w:r>
            <w:r w:rsidR="000903B0">
              <w:rPr>
                <w:rFonts w:ascii="Arial" w:hAnsi="Arial" w:cs="Arial"/>
                <w:b/>
                <w:sz w:val="26"/>
                <w:szCs w:val="26"/>
              </w:rPr>
              <w:t xml:space="preserve"> </w:t>
            </w:r>
            <w:r w:rsidR="000903B0" w:rsidRPr="000903B0">
              <w:rPr>
                <w:rFonts w:ascii="Arial" w:hAnsi="Arial" w:cs="Arial"/>
                <w:b/>
                <w:sz w:val="24"/>
                <w:szCs w:val="26"/>
              </w:rPr>
              <w:t>(Recommendation)</w:t>
            </w:r>
          </w:p>
        </w:tc>
        <w:tc>
          <w:tcPr>
            <w:tcW w:w="1620" w:type="dxa"/>
            <w:tcBorders>
              <w:bottom w:val="single" w:sz="12" w:space="0" w:color="auto"/>
            </w:tcBorders>
            <w:shd w:val="clear" w:color="auto" w:fill="B8DEEA"/>
            <w:vAlign w:val="center"/>
          </w:tcPr>
          <w:p w:rsidR="00ED2DAE" w:rsidRPr="00030EFA" w:rsidRDefault="00ED2DAE" w:rsidP="00030EFA">
            <w:pPr>
              <w:jc w:val="center"/>
              <w:rPr>
                <w:rFonts w:ascii="Arial" w:hAnsi="Arial" w:cs="Arial"/>
                <w:b/>
                <w:sz w:val="26"/>
                <w:szCs w:val="26"/>
              </w:rPr>
            </w:pPr>
            <w:r w:rsidRPr="00030EFA">
              <w:rPr>
                <w:rFonts w:ascii="Arial" w:hAnsi="Arial" w:cs="Arial"/>
                <w:b/>
                <w:sz w:val="26"/>
                <w:szCs w:val="26"/>
              </w:rPr>
              <w:t>Date/Time Completed</w:t>
            </w:r>
          </w:p>
        </w:tc>
        <w:tc>
          <w:tcPr>
            <w:tcW w:w="2220" w:type="dxa"/>
            <w:tcBorders>
              <w:bottom w:val="single" w:sz="12" w:space="0" w:color="auto"/>
            </w:tcBorders>
            <w:shd w:val="clear" w:color="auto" w:fill="B8DEEA"/>
            <w:vAlign w:val="center"/>
          </w:tcPr>
          <w:p w:rsidR="00ED2DAE" w:rsidRPr="00030EFA" w:rsidRDefault="00ED2DAE" w:rsidP="00030EFA">
            <w:pPr>
              <w:jc w:val="center"/>
              <w:rPr>
                <w:rFonts w:ascii="Arial" w:hAnsi="Arial" w:cs="Arial"/>
                <w:b/>
                <w:sz w:val="26"/>
                <w:szCs w:val="26"/>
              </w:rPr>
            </w:pPr>
            <w:r w:rsidRPr="00030EFA">
              <w:rPr>
                <w:rFonts w:ascii="Arial" w:hAnsi="Arial" w:cs="Arial"/>
                <w:b/>
                <w:sz w:val="26"/>
                <w:szCs w:val="26"/>
              </w:rPr>
              <w:t>Signature</w:t>
            </w:r>
          </w:p>
        </w:tc>
      </w:tr>
      <w:tr w:rsidR="00ED2DAE" w:rsidRPr="00030EFA" w:rsidTr="00030EFA">
        <w:trPr>
          <w:cantSplit/>
          <w:trHeight w:val="458"/>
        </w:trPr>
        <w:tc>
          <w:tcPr>
            <w:tcW w:w="10410" w:type="dxa"/>
            <w:gridSpan w:val="4"/>
            <w:tcBorders>
              <w:top w:val="single" w:sz="12" w:space="0" w:color="auto"/>
              <w:bottom w:val="single" w:sz="12" w:space="0" w:color="auto"/>
            </w:tcBorders>
            <w:shd w:val="clear" w:color="auto" w:fill="D9D9D9" w:themeFill="background1" w:themeFillShade="D9"/>
            <w:vAlign w:val="center"/>
          </w:tcPr>
          <w:p w:rsidR="00ED2DAE" w:rsidRPr="006745E3" w:rsidRDefault="00030EFA" w:rsidP="00030EFA">
            <w:pPr>
              <w:jc w:val="center"/>
              <w:rPr>
                <w:rFonts w:ascii="Arial" w:hAnsi="Arial" w:cs="Arial"/>
                <w:b/>
                <w:sz w:val="26"/>
                <w:szCs w:val="26"/>
              </w:rPr>
            </w:pPr>
            <w:r w:rsidRPr="006745E3">
              <w:rPr>
                <w:rFonts w:ascii="Arial" w:hAnsi="Arial" w:cs="Arial"/>
                <w:b/>
                <w:sz w:val="26"/>
                <w:szCs w:val="26"/>
              </w:rPr>
              <w:t>TO GET STARTED</w:t>
            </w:r>
          </w:p>
        </w:tc>
      </w:tr>
      <w:tr w:rsidR="00ED2DAE" w:rsidRPr="00030EFA" w:rsidTr="00030EFA">
        <w:trPr>
          <w:cantSplit/>
          <w:trHeight w:val="651"/>
        </w:trPr>
        <w:tc>
          <w:tcPr>
            <w:tcW w:w="3240" w:type="dxa"/>
            <w:tcBorders>
              <w:top w:val="single" w:sz="12" w:space="0" w:color="auto"/>
            </w:tcBorders>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Create Site Specific Health &amp; Safety Plan to address COVID-19 related issues.</w:t>
            </w:r>
          </w:p>
        </w:tc>
        <w:tc>
          <w:tcPr>
            <w:tcW w:w="3330" w:type="dxa"/>
            <w:tcBorders>
              <w:top w:val="single" w:sz="12" w:space="0" w:color="auto"/>
            </w:tcBorders>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GC create the plan and require compliance by all subcontractors to streamline the process on site.</w:t>
            </w:r>
          </w:p>
        </w:tc>
        <w:tc>
          <w:tcPr>
            <w:tcW w:w="1620" w:type="dxa"/>
            <w:tcBorders>
              <w:top w:val="single" w:sz="12" w:space="0" w:color="auto"/>
            </w:tcBorders>
            <w:vAlign w:val="center"/>
          </w:tcPr>
          <w:p w:rsidR="00ED2DAE" w:rsidRPr="006745E3" w:rsidRDefault="00ED2DAE" w:rsidP="00030EFA">
            <w:pPr>
              <w:rPr>
                <w:rFonts w:ascii="Times New Roman" w:hAnsi="Times New Roman" w:cs="Times New Roman"/>
              </w:rPr>
            </w:pPr>
          </w:p>
        </w:tc>
        <w:tc>
          <w:tcPr>
            <w:tcW w:w="2220" w:type="dxa"/>
            <w:tcBorders>
              <w:top w:val="single" w:sz="12" w:space="0" w:color="auto"/>
            </w:tcBorders>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651"/>
        </w:trPr>
        <w:tc>
          <w:tcPr>
            <w:tcW w:w="3240" w:type="dxa"/>
            <w:vAlign w:val="center"/>
          </w:tcPr>
          <w:p w:rsidR="00ED2DAE" w:rsidRPr="006745E3" w:rsidRDefault="00ED2DAE" w:rsidP="0076382D">
            <w:pPr>
              <w:ind w:left="-30"/>
              <w:rPr>
                <w:rFonts w:ascii="Times New Roman" w:hAnsi="Times New Roman" w:cs="Times New Roman"/>
              </w:rPr>
            </w:pPr>
            <w:r w:rsidRPr="006745E3">
              <w:rPr>
                <w:rFonts w:ascii="Times New Roman" w:hAnsi="Times New Roman" w:cs="Times New Roman"/>
              </w:rPr>
              <w:t>Create and post instructions for all individuals entering the jobsite.</w:t>
            </w:r>
          </w:p>
        </w:tc>
        <w:tc>
          <w:tcPr>
            <w:tcW w:w="333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GC create the plan and require compliance by all subcontractors to streamline the process on site.</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651"/>
        </w:trPr>
        <w:tc>
          <w:tcPr>
            <w:tcW w:w="3240" w:type="dxa"/>
            <w:vAlign w:val="center"/>
          </w:tcPr>
          <w:p w:rsidR="00ED2DAE" w:rsidRPr="006745E3" w:rsidRDefault="00ED2DAE" w:rsidP="00030EFA">
            <w:pPr>
              <w:rPr>
                <w:rFonts w:ascii="Times New Roman" w:hAnsi="Times New Roman" w:cs="Times New Roman"/>
                <w:color w:val="000000"/>
              </w:rPr>
            </w:pPr>
            <w:r w:rsidRPr="006745E3">
              <w:rPr>
                <w:rFonts w:ascii="Times New Roman" w:hAnsi="Times New Roman" w:cs="Times New Roman"/>
                <w:color w:val="000000"/>
              </w:rPr>
              <w:t>Designate a COVID-19 Safety Compliance Officer (SCO)</w:t>
            </w:r>
            <w:r w:rsidR="007E4E9A">
              <w:rPr>
                <w:rFonts w:ascii="Times New Roman" w:hAnsi="Times New Roman" w:cs="Times New Roman"/>
                <w:color w:val="000000"/>
              </w:rPr>
              <w:t>.</w:t>
            </w:r>
          </w:p>
        </w:tc>
        <w:tc>
          <w:tcPr>
            <w:tcW w:w="333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 xml:space="preserve">An employee of the GC who is normally on site </w:t>
            </w:r>
            <w:r w:rsidR="00F30E16" w:rsidRPr="006745E3">
              <w:rPr>
                <w:rFonts w:ascii="Times New Roman" w:hAnsi="Times New Roman" w:cs="Times New Roman"/>
              </w:rPr>
              <w:t>every day</w:t>
            </w:r>
            <w:r w:rsidRPr="006745E3">
              <w:rPr>
                <w:rFonts w:ascii="Times New Roman" w:hAnsi="Times New Roman" w:cs="Times New Roman"/>
              </w:rPr>
              <w:t xml:space="preserve">. </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651"/>
        </w:trPr>
        <w:tc>
          <w:tcPr>
            <w:tcW w:w="3240" w:type="dxa"/>
            <w:vAlign w:val="center"/>
          </w:tcPr>
          <w:p w:rsidR="00ED2DAE" w:rsidRPr="006745E3" w:rsidRDefault="00ED2DAE" w:rsidP="00030EFA">
            <w:pPr>
              <w:rPr>
                <w:rFonts w:ascii="Times New Roman" w:hAnsi="Times New Roman" w:cs="Times New Roman"/>
                <w:color w:val="000000"/>
              </w:rPr>
            </w:pPr>
            <w:r w:rsidRPr="006745E3">
              <w:rPr>
                <w:rFonts w:ascii="Times New Roman" w:hAnsi="Times New Roman" w:cs="Times New Roman"/>
                <w:color w:val="000000"/>
              </w:rPr>
              <w:t>COVID-19 Third-Party Jobsite Safety Designate an Accountability Supervisor (JSAS)</w:t>
            </w:r>
          </w:p>
          <w:p w:rsidR="00ED2DAE" w:rsidRPr="006745E3" w:rsidRDefault="00ED2DAE" w:rsidP="00030EFA">
            <w:pPr>
              <w:rPr>
                <w:rFonts w:ascii="Times New Roman" w:hAnsi="Times New Roman" w:cs="Times New Roman"/>
                <w:color w:val="000000"/>
              </w:rPr>
            </w:pPr>
          </w:p>
          <w:p w:rsidR="00ED2DAE" w:rsidRPr="006745E3" w:rsidRDefault="00ED2DAE" w:rsidP="00030EFA">
            <w:pPr>
              <w:rPr>
                <w:rFonts w:ascii="Times New Roman" w:hAnsi="Times New Roman" w:cs="Times New Roman"/>
                <w:color w:val="000000"/>
              </w:rPr>
            </w:pPr>
            <w:r w:rsidRPr="006745E3">
              <w:rPr>
                <w:rFonts w:ascii="Times New Roman" w:hAnsi="Times New Roman" w:cs="Times New Roman"/>
                <w:color w:val="000000"/>
              </w:rPr>
              <w:t>(L</w:t>
            </w:r>
            <w:r w:rsidR="007E4E9A">
              <w:rPr>
                <w:rFonts w:ascii="Times New Roman" w:hAnsi="Times New Roman" w:cs="Times New Roman"/>
                <w:color w:val="000000"/>
              </w:rPr>
              <w:t>arge Construction Projects Only</w:t>
            </w:r>
            <w:r w:rsidRPr="006745E3">
              <w:rPr>
                <w:rFonts w:ascii="Times New Roman" w:hAnsi="Times New Roman" w:cs="Times New Roman"/>
                <w:color w:val="000000"/>
              </w:rPr>
              <w:t>)</w:t>
            </w:r>
            <w:r w:rsidR="007E4E9A">
              <w:rPr>
                <w:rFonts w:ascii="Times New Roman" w:hAnsi="Times New Roman" w:cs="Times New Roman"/>
                <w:color w:val="000000"/>
              </w:rPr>
              <w:t>.</w:t>
            </w:r>
          </w:p>
        </w:tc>
        <w:tc>
          <w:tcPr>
            <w:tcW w:w="3330" w:type="dxa"/>
            <w:vAlign w:val="center"/>
          </w:tcPr>
          <w:p w:rsidR="00ED2DAE" w:rsidRPr="006745E3" w:rsidRDefault="00ED2DAE" w:rsidP="00030EFA">
            <w:pPr>
              <w:rPr>
                <w:rFonts w:ascii="Times New Roman" w:hAnsi="Times New Roman" w:cs="Times New Roman"/>
              </w:rPr>
            </w:pP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651"/>
        </w:trPr>
        <w:tc>
          <w:tcPr>
            <w:tcW w:w="324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Create and Post Notice of  COVID-19 Community Spread Reduction Plan</w:t>
            </w:r>
            <w:r w:rsidR="007E4E9A">
              <w:rPr>
                <w:rFonts w:ascii="Times New Roman" w:hAnsi="Times New Roman" w:cs="Times New Roman"/>
              </w:rPr>
              <w:t>.</w:t>
            </w:r>
          </w:p>
        </w:tc>
        <w:tc>
          <w:tcPr>
            <w:tcW w:w="333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GC create the plan and require compliance by all subcontractors to streamline the process on site.</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689"/>
        </w:trPr>
        <w:tc>
          <w:tcPr>
            <w:tcW w:w="3240" w:type="dxa"/>
            <w:vAlign w:val="center"/>
          </w:tcPr>
          <w:p w:rsidR="00ED2DAE" w:rsidRPr="006745E3" w:rsidRDefault="00ED2DAE" w:rsidP="00030EFA">
            <w:pPr>
              <w:rPr>
                <w:rFonts w:ascii="Times New Roman" w:hAnsi="Times New Roman" w:cs="Times New Roman"/>
                <w:color w:val="000000"/>
              </w:rPr>
            </w:pPr>
            <w:r w:rsidRPr="006745E3">
              <w:rPr>
                <w:rFonts w:ascii="Times New Roman" w:hAnsi="Times New Roman" w:cs="Times New Roman"/>
                <w:color w:val="000000"/>
              </w:rPr>
              <w:t>Provide PPE Training &amp; Maintain Attendance Log</w:t>
            </w:r>
            <w:r w:rsidR="007E4E9A">
              <w:rPr>
                <w:rFonts w:ascii="Times New Roman" w:hAnsi="Times New Roman" w:cs="Times New Roman"/>
                <w:color w:val="000000"/>
              </w:rPr>
              <w:t>.</w:t>
            </w:r>
          </w:p>
          <w:p w:rsidR="00ED2DAE" w:rsidRPr="006745E3" w:rsidRDefault="00ED2DAE" w:rsidP="00030EFA">
            <w:pPr>
              <w:rPr>
                <w:rFonts w:ascii="Times New Roman" w:hAnsi="Times New Roman" w:cs="Times New Roman"/>
              </w:rPr>
            </w:pPr>
          </w:p>
        </w:tc>
        <w:tc>
          <w:tcPr>
            <w:tcW w:w="333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 xml:space="preserve">GC require the training be completed by each subcontractor every day any representative of that subcontractor is on site. Each day, the subcontractors should submit the completed attendance log to the GC for its records. The GC should perform the same training for its own employees. </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689"/>
        </w:trPr>
        <w:tc>
          <w:tcPr>
            <w:tcW w:w="3240" w:type="dxa"/>
            <w:vAlign w:val="center"/>
          </w:tcPr>
          <w:p w:rsidR="00ED2DAE" w:rsidRPr="006745E3" w:rsidRDefault="00ED2DAE" w:rsidP="00030EFA">
            <w:pPr>
              <w:rPr>
                <w:rFonts w:ascii="Times New Roman" w:hAnsi="Times New Roman" w:cs="Times New Roman"/>
                <w:color w:val="000000"/>
              </w:rPr>
            </w:pPr>
            <w:r w:rsidRPr="006745E3">
              <w:rPr>
                <w:rFonts w:ascii="Times New Roman" w:hAnsi="Times New Roman" w:cs="Times New Roman"/>
                <w:color w:val="000000"/>
              </w:rPr>
              <w:t>Make available Personal Protective Equipment (PPE)</w:t>
            </w:r>
            <w:r w:rsidR="007E4E9A">
              <w:rPr>
                <w:rFonts w:ascii="Times New Roman" w:hAnsi="Times New Roman" w:cs="Times New Roman"/>
                <w:color w:val="000000"/>
              </w:rPr>
              <w:t>.</w:t>
            </w:r>
          </w:p>
        </w:tc>
        <w:tc>
          <w:tcPr>
            <w:tcW w:w="333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Each trade performing work on site be responsible for providing the required PPE. It is advisable that the GC require certification from each trade of its compliance.</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651"/>
        </w:trPr>
        <w:tc>
          <w:tcPr>
            <w:tcW w:w="3240" w:type="dxa"/>
            <w:vAlign w:val="center"/>
          </w:tcPr>
          <w:p w:rsidR="00ED2DAE" w:rsidRPr="006745E3" w:rsidRDefault="00004401" w:rsidP="00030EFA">
            <w:pPr>
              <w:rPr>
                <w:rFonts w:ascii="Times New Roman" w:hAnsi="Times New Roman" w:cs="Times New Roman"/>
                <w:color w:val="000000"/>
              </w:rPr>
            </w:pPr>
            <w:r>
              <w:rPr>
                <w:rFonts w:ascii="Times New Roman" w:hAnsi="Times New Roman" w:cs="Times New Roman"/>
                <w:color w:val="000000"/>
              </w:rPr>
              <w:t>Ensure</w:t>
            </w:r>
            <w:r w:rsidR="00ED2DAE" w:rsidRPr="006745E3">
              <w:rPr>
                <w:rFonts w:ascii="Times New Roman" w:hAnsi="Times New Roman" w:cs="Times New Roman"/>
                <w:color w:val="000000"/>
              </w:rPr>
              <w:t xml:space="preserve"> adequate wash/hand Sanitizing Stations are available.</w:t>
            </w:r>
          </w:p>
        </w:tc>
        <w:tc>
          <w:tcPr>
            <w:tcW w:w="3330" w:type="dxa"/>
            <w:vAlign w:val="center"/>
          </w:tcPr>
          <w:p w:rsidR="00ED2DAE" w:rsidRPr="006745E3" w:rsidRDefault="000903B0" w:rsidP="00030EFA">
            <w:pPr>
              <w:rPr>
                <w:rFonts w:ascii="Times New Roman" w:hAnsi="Times New Roman" w:cs="Times New Roman"/>
              </w:rPr>
            </w:pPr>
            <w:r>
              <w:rPr>
                <w:rFonts w:ascii="Times New Roman" w:hAnsi="Times New Roman" w:cs="Times New Roman"/>
              </w:rPr>
              <w:t xml:space="preserve">SOC and individual </w:t>
            </w:r>
            <w:r w:rsidR="00ED2DAE" w:rsidRPr="006745E3">
              <w:rPr>
                <w:rFonts w:ascii="Times New Roman" w:hAnsi="Times New Roman" w:cs="Times New Roman"/>
              </w:rPr>
              <w:t>subcontractors.</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651"/>
        </w:trPr>
        <w:tc>
          <w:tcPr>
            <w:tcW w:w="3240" w:type="dxa"/>
            <w:vAlign w:val="center"/>
          </w:tcPr>
          <w:p w:rsidR="00ED2DAE" w:rsidRPr="006745E3" w:rsidRDefault="00ED2DAE" w:rsidP="00030EFA">
            <w:pPr>
              <w:rPr>
                <w:rFonts w:ascii="Times New Roman" w:hAnsi="Times New Roman" w:cs="Times New Roman"/>
                <w:color w:val="000000"/>
              </w:rPr>
            </w:pPr>
            <w:r w:rsidRPr="006745E3">
              <w:rPr>
                <w:rFonts w:ascii="Times New Roman" w:hAnsi="Times New Roman" w:cs="Times New Roman"/>
                <w:color w:val="000000"/>
              </w:rPr>
              <w:t>Ensure any location where a line may form (water stations, bathrooms, check in) have adequate visible markers to assist people in remaining 6 feet apart.</w:t>
            </w:r>
          </w:p>
        </w:tc>
        <w:tc>
          <w:tcPr>
            <w:tcW w:w="333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SOC and individual subcontractors.</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651"/>
        </w:trPr>
        <w:tc>
          <w:tcPr>
            <w:tcW w:w="3240" w:type="dxa"/>
            <w:vAlign w:val="center"/>
          </w:tcPr>
          <w:p w:rsidR="00ED2DAE" w:rsidRPr="006745E3" w:rsidRDefault="00ED2DAE" w:rsidP="00030EFA">
            <w:pPr>
              <w:rPr>
                <w:rFonts w:ascii="Times New Roman" w:hAnsi="Times New Roman" w:cs="Times New Roman"/>
                <w:color w:val="000000"/>
              </w:rPr>
            </w:pPr>
            <w:r w:rsidRPr="006745E3">
              <w:rPr>
                <w:rFonts w:ascii="Times New Roman" w:hAnsi="Times New Roman" w:cs="Times New Roman"/>
              </w:rPr>
              <w:t>Ensure all stationary work stations are at least 6 feet apart.</w:t>
            </w:r>
          </w:p>
        </w:tc>
        <w:tc>
          <w:tcPr>
            <w:tcW w:w="333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SOC and individual subcontractors.</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651"/>
        </w:trPr>
        <w:tc>
          <w:tcPr>
            <w:tcW w:w="3240" w:type="dxa"/>
            <w:vAlign w:val="center"/>
          </w:tcPr>
          <w:p w:rsidR="00ED2DAE" w:rsidRPr="006745E3" w:rsidRDefault="00ED2DAE" w:rsidP="00030EFA">
            <w:pPr>
              <w:rPr>
                <w:rFonts w:ascii="Times New Roman" w:hAnsi="Times New Roman" w:cs="Times New Roman"/>
                <w:color w:val="000000"/>
              </w:rPr>
            </w:pPr>
            <w:r w:rsidRPr="006745E3">
              <w:rPr>
                <w:rFonts w:ascii="Times New Roman" w:hAnsi="Times New Roman" w:cs="Times New Roman"/>
                <w:color w:val="000000"/>
              </w:rPr>
              <w:lastRenderedPageBreak/>
              <w:t>Provide additional PPE for the individual designated to perform temperature screening.</w:t>
            </w:r>
          </w:p>
        </w:tc>
        <w:tc>
          <w:tcPr>
            <w:tcW w:w="333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SOC and individual subcontractors.</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31614E">
        <w:trPr>
          <w:cantSplit/>
          <w:trHeight w:val="651"/>
        </w:trPr>
        <w:tc>
          <w:tcPr>
            <w:tcW w:w="3240" w:type="dxa"/>
            <w:tcBorders>
              <w:bottom w:val="single" w:sz="12" w:space="0" w:color="auto"/>
            </w:tcBorders>
            <w:vAlign w:val="center"/>
          </w:tcPr>
          <w:p w:rsidR="00ED2DAE" w:rsidRPr="006745E3" w:rsidRDefault="00ED2DAE" w:rsidP="00004401">
            <w:pPr>
              <w:rPr>
                <w:rFonts w:ascii="Times New Roman" w:hAnsi="Times New Roman" w:cs="Times New Roman"/>
                <w:color w:val="000000"/>
              </w:rPr>
            </w:pPr>
            <w:r w:rsidRPr="006745E3">
              <w:rPr>
                <w:rFonts w:ascii="Times New Roman" w:hAnsi="Times New Roman" w:cs="Times New Roman"/>
                <w:color w:val="000000"/>
              </w:rPr>
              <w:t xml:space="preserve">Designate the individual who should be notified of any failure to comply with the COVID-19 procedures. </w:t>
            </w:r>
          </w:p>
        </w:tc>
        <w:tc>
          <w:tcPr>
            <w:tcW w:w="3330" w:type="dxa"/>
            <w:tcBorders>
              <w:bottom w:val="single" w:sz="12" w:space="0" w:color="auto"/>
            </w:tcBorders>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SOC</w:t>
            </w:r>
          </w:p>
        </w:tc>
        <w:tc>
          <w:tcPr>
            <w:tcW w:w="1620" w:type="dxa"/>
            <w:tcBorders>
              <w:bottom w:val="single" w:sz="12" w:space="0" w:color="auto"/>
            </w:tcBorders>
            <w:vAlign w:val="center"/>
          </w:tcPr>
          <w:p w:rsidR="00ED2DAE" w:rsidRPr="006745E3" w:rsidRDefault="00ED2DAE" w:rsidP="00030EFA">
            <w:pPr>
              <w:rPr>
                <w:rFonts w:ascii="Times New Roman" w:hAnsi="Times New Roman" w:cs="Times New Roman"/>
              </w:rPr>
            </w:pPr>
          </w:p>
        </w:tc>
        <w:tc>
          <w:tcPr>
            <w:tcW w:w="2220" w:type="dxa"/>
            <w:tcBorders>
              <w:bottom w:val="single" w:sz="12" w:space="0" w:color="auto"/>
            </w:tcBorders>
            <w:vAlign w:val="center"/>
          </w:tcPr>
          <w:p w:rsidR="00ED2DAE" w:rsidRPr="006745E3" w:rsidRDefault="00ED2DAE" w:rsidP="00030EFA">
            <w:pPr>
              <w:rPr>
                <w:rFonts w:ascii="Times New Roman" w:hAnsi="Times New Roman" w:cs="Times New Roman"/>
              </w:rPr>
            </w:pPr>
          </w:p>
        </w:tc>
      </w:tr>
      <w:tr w:rsidR="00ED2DAE" w:rsidRPr="00030EFA" w:rsidTr="0031614E">
        <w:trPr>
          <w:cantSplit/>
          <w:trHeight w:val="461"/>
        </w:trPr>
        <w:tc>
          <w:tcPr>
            <w:tcW w:w="10410" w:type="dxa"/>
            <w:gridSpan w:val="4"/>
            <w:tcBorders>
              <w:top w:val="single" w:sz="12" w:space="0" w:color="auto"/>
              <w:bottom w:val="single" w:sz="12" w:space="0" w:color="auto"/>
            </w:tcBorders>
            <w:shd w:val="clear" w:color="auto" w:fill="D9D9D9" w:themeFill="background1" w:themeFillShade="D9"/>
            <w:vAlign w:val="center"/>
          </w:tcPr>
          <w:p w:rsidR="00ED2DAE" w:rsidRPr="006745E3" w:rsidRDefault="006745E3" w:rsidP="006745E3">
            <w:pPr>
              <w:jc w:val="center"/>
              <w:rPr>
                <w:rFonts w:ascii="Arial" w:hAnsi="Arial" w:cs="Arial"/>
                <w:b/>
                <w:sz w:val="26"/>
                <w:szCs w:val="26"/>
              </w:rPr>
            </w:pPr>
            <w:r>
              <w:rPr>
                <w:rFonts w:ascii="Arial" w:hAnsi="Arial" w:cs="Arial"/>
                <w:b/>
                <w:sz w:val="26"/>
                <w:szCs w:val="26"/>
              </w:rPr>
              <w:t>ON AN ONGOING AND DAILY BASIS</w:t>
            </w:r>
          </w:p>
        </w:tc>
      </w:tr>
      <w:tr w:rsidR="00ED2DAE" w:rsidRPr="00030EFA" w:rsidTr="0031614E">
        <w:trPr>
          <w:cantSplit/>
          <w:trHeight w:val="651"/>
        </w:trPr>
        <w:tc>
          <w:tcPr>
            <w:tcW w:w="3240" w:type="dxa"/>
            <w:tcBorders>
              <w:top w:val="single" w:sz="12" w:space="0" w:color="auto"/>
            </w:tcBorders>
            <w:vAlign w:val="center"/>
          </w:tcPr>
          <w:p w:rsidR="00ED2DAE" w:rsidRPr="006745E3" w:rsidRDefault="00ED2DAE" w:rsidP="00004401">
            <w:pPr>
              <w:rPr>
                <w:rFonts w:ascii="Times New Roman" w:hAnsi="Times New Roman" w:cs="Times New Roman"/>
                <w:color w:val="000000"/>
              </w:rPr>
            </w:pPr>
            <w:r w:rsidRPr="006745E3">
              <w:rPr>
                <w:rFonts w:ascii="Times New Roman" w:hAnsi="Times New Roman" w:cs="Times New Roman"/>
                <w:color w:val="000000"/>
              </w:rPr>
              <w:t xml:space="preserve">Modify schedule as needed to stagger stop/start times </w:t>
            </w:r>
            <w:r w:rsidR="00004401">
              <w:rPr>
                <w:rFonts w:ascii="Times New Roman" w:hAnsi="Times New Roman" w:cs="Times New Roman"/>
                <w:color w:val="000000"/>
              </w:rPr>
              <w:t>and</w:t>
            </w:r>
            <w:r w:rsidRPr="006745E3">
              <w:rPr>
                <w:rFonts w:ascii="Times New Roman" w:hAnsi="Times New Roman" w:cs="Times New Roman"/>
                <w:color w:val="000000"/>
              </w:rPr>
              <w:t xml:space="preserve"> breaks. </w:t>
            </w:r>
          </w:p>
        </w:tc>
        <w:tc>
          <w:tcPr>
            <w:tcW w:w="3330" w:type="dxa"/>
            <w:tcBorders>
              <w:top w:val="single" w:sz="12" w:space="0" w:color="auto"/>
            </w:tcBorders>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 xml:space="preserve">SOC </w:t>
            </w:r>
          </w:p>
        </w:tc>
        <w:tc>
          <w:tcPr>
            <w:tcW w:w="1620" w:type="dxa"/>
            <w:tcBorders>
              <w:top w:val="single" w:sz="12" w:space="0" w:color="auto"/>
            </w:tcBorders>
            <w:vAlign w:val="center"/>
          </w:tcPr>
          <w:p w:rsidR="00ED2DAE" w:rsidRPr="006745E3" w:rsidRDefault="00ED2DAE" w:rsidP="00030EFA">
            <w:pPr>
              <w:rPr>
                <w:rFonts w:ascii="Times New Roman" w:hAnsi="Times New Roman" w:cs="Times New Roman"/>
              </w:rPr>
            </w:pPr>
          </w:p>
        </w:tc>
        <w:tc>
          <w:tcPr>
            <w:tcW w:w="2220" w:type="dxa"/>
            <w:tcBorders>
              <w:top w:val="single" w:sz="12" w:space="0" w:color="auto"/>
            </w:tcBorders>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689"/>
        </w:trPr>
        <w:tc>
          <w:tcPr>
            <w:tcW w:w="3240" w:type="dxa"/>
            <w:vAlign w:val="center"/>
          </w:tcPr>
          <w:p w:rsidR="00ED2DAE" w:rsidRPr="006745E3" w:rsidRDefault="00ED2DAE" w:rsidP="00030EFA">
            <w:pPr>
              <w:rPr>
                <w:rFonts w:ascii="Times New Roman" w:hAnsi="Times New Roman" w:cs="Times New Roman"/>
                <w:color w:val="000000"/>
              </w:rPr>
            </w:pPr>
            <w:r w:rsidRPr="006745E3">
              <w:rPr>
                <w:rFonts w:ascii="Times New Roman" w:hAnsi="Times New Roman" w:cs="Times New Roman"/>
                <w:color w:val="000000"/>
              </w:rPr>
              <w:t xml:space="preserve">Modify schedule as needed to stagger all subcontractors, inspectors, and delivery personnel as practical to enhance compliance with social distancing. </w:t>
            </w:r>
          </w:p>
        </w:tc>
        <w:tc>
          <w:tcPr>
            <w:tcW w:w="333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SOC</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651"/>
        </w:trPr>
        <w:tc>
          <w:tcPr>
            <w:tcW w:w="324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Clean all PPE, equipment, and personal devices.</w:t>
            </w:r>
          </w:p>
        </w:tc>
        <w:tc>
          <w:tcPr>
            <w:tcW w:w="333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Individuals utilizing the PPE, equipment, and/or personal devices.</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689"/>
        </w:trPr>
        <w:tc>
          <w:tcPr>
            <w:tcW w:w="324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 xml:space="preserve">Ensure face coverings are worn by all individuals on site and report all non-complying individuals and/or send them home. </w:t>
            </w:r>
          </w:p>
        </w:tc>
        <w:tc>
          <w:tcPr>
            <w:tcW w:w="333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SOC individual that reports to the SOC, and/or individual subcontractors.</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651"/>
        </w:trPr>
        <w:tc>
          <w:tcPr>
            <w:tcW w:w="3240" w:type="dxa"/>
            <w:vAlign w:val="center"/>
          </w:tcPr>
          <w:p w:rsidR="00ED2DAE" w:rsidRPr="006745E3" w:rsidRDefault="00ED2DAE" w:rsidP="00030EFA">
            <w:pPr>
              <w:rPr>
                <w:rFonts w:ascii="Times New Roman" w:hAnsi="Times New Roman" w:cs="Times New Roman"/>
                <w:color w:val="000000"/>
              </w:rPr>
            </w:pPr>
            <w:r w:rsidRPr="006745E3">
              <w:rPr>
                <w:rFonts w:ascii="Times New Roman" w:hAnsi="Times New Roman" w:cs="Times New Roman"/>
                <w:color w:val="000000"/>
              </w:rPr>
              <w:t>Ensure adequate wash/hand Sanitizing Stations are available, clean, and stocked.</w:t>
            </w:r>
          </w:p>
        </w:tc>
        <w:tc>
          <w:tcPr>
            <w:tcW w:w="333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Individual that reports to the SOC</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651"/>
        </w:trPr>
        <w:tc>
          <w:tcPr>
            <w:tcW w:w="3240" w:type="dxa"/>
            <w:vAlign w:val="center"/>
          </w:tcPr>
          <w:p w:rsidR="00ED2DAE" w:rsidRPr="006745E3" w:rsidRDefault="00ED2DAE" w:rsidP="00030EFA">
            <w:pPr>
              <w:rPr>
                <w:rFonts w:ascii="Times New Roman" w:hAnsi="Times New Roman" w:cs="Times New Roman"/>
                <w:color w:val="000000"/>
              </w:rPr>
            </w:pPr>
            <w:r w:rsidRPr="006745E3">
              <w:rPr>
                <w:rFonts w:ascii="Times New Roman" w:hAnsi="Times New Roman" w:cs="Times New Roman"/>
                <w:color w:val="000000"/>
              </w:rPr>
              <w:t>Sanitize all break areas, bathrooms, equipment storage areas, and (insert additional gathering areas) on the follo</w:t>
            </w:r>
            <w:r w:rsidR="007E4E9A">
              <w:rPr>
                <w:rFonts w:ascii="Times New Roman" w:hAnsi="Times New Roman" w:cs="Times New Roman"/>
                <w:color w:val="000000"/>
              </w:rPr>
              <w:t>wing schedule (insert frequency</w:t>
            </w:r>
            <w:r w:rsidRPr="006745E3">
              <w:rPr>
                <w:rFonts w:ascii="Times New Roman" w:hAnsi="Times New Roman" w:cs="Times New Roman"/>
                <w:color w:val="000000"/>
              </w:rPr>
              <w:t>)</w:t>
            </w:r>
            <w:r w:rsidR="007E4E9A">
              <w:rPr>
                <w:rFonts w:ascii="Times New Roman" w:hAnsi="Times New Roman" w:cs="Times New Roman"/>
                <w:color w:val="000000"/>
              </w:rPr>
              <w:t>.</w:t>
            </w:r>
          </w:p>
        </w:tc>
        <w:tc>
          <w:tcPr>
            <w:tcW w:w="333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Individual that reports to the SOC</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651"/>
        </w:trPr>
        <w:tc>
          <w:tcPr>
            <w:tcW w:w="3240" w:type="dxa"/>
            <w:vAlign w:val="center"/>
          </w:tcPr>
          <w:p w:rsidR="00ED2DAE" w:rsidRPr="006745E3" w:rsidRDefault="00ED2DAE" w:rsidP="00030EFA">
            <w:pPr>
              <w:rPr>
                <w:rFonts w:ascii="Times New Roman" w:hAnsi="Times New Roman" w:cs="Times New Roman"/>
                <w:color w:val="000000"/>
              </w:rPr>
            </w:pPr>
            <w:r w:rsidRPr="006745E3">
              <w:rPr>
                <w:rFonts w:ascii="Times New Roman" w:hAnsi="Times New Roman" w:cs="Times New Roman"/>
                <w:color w:val="000000"/>
              </w:rPr>
              <w:t>Ensure all pens, stylus, or devices used to track attendance in a training, self-certification forms, or for any other purpose are sanitized after each use.</w:t>
            </w:r>
          </w:p>
        </w:tc>
        <w:tc>
          <w:tcPr>
            <w:tcW w:w="333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Individual that reports to the SOC</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917"/>
        </w:trPr>
        <w:tc>
          <w:tcPr>
            <w:tcW w:w="3240" w:type="dxa"/>
            <w:vAlign w:val="center"/>
          </w:tcPr>
          <w:p w:rsidR="00ED2DAE" w:rsidRPr="006745E3" w:rsidRDefault="00ED2DAE" w:rsidP="00030EFA">
            <w:pPr>
              <w:rPr>
                <w:rFonts w:ascii="Times New Roman" w:hAnsi="Times New Roman" w:cs="Times New Roman"/>
                <w:color w:val="000000"/>
              </w:rPr>
            </w:pPr>
            <w:r w:rsidRPr="006745E3">
              <w:rPr>
                <w:rFonts w:ascii="Times New Roman" w:hAnsi="Times New Roman" w:cs="Times New Roman"/>
                <w:color w:val="000000"/>
              </w:rPr>
              <w:t>Ensure all required notices are posted and visible.</w:t>
            </w:r>
          </w:p>
        </w:tc>
        <w:tc>
          <w:tcPr>
            <w:tcW w:w="333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SOC or person who reports to the SOC.</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917"/>
        </w:trPr>
        <w:tc>
          <w:tcPr>
            <w:tcW w:w="3240" w:type="dxa"/>
            <w:vAlign w:val="center"/>
          </w:tcPr>
          <w:p w:rsidR="00ED2DAE" w:rsidRPr="006745E3" w:rsidRDefault="00ED2DAE" w:rsidP="00030EFA">
            <w:pPr>
              <w:rPr>
                <w:rFonts w:ascii="Times New Roman" w:hAnsi="Times New Roman" w:cs="Times New Roman"/>
                <w:color w:val="000000"/>
              </w:rPr>
            </w:pPr>
            <w:r w:rsidRPr="006745E3">
              <w:rPr>
                <w:rFonts w:ascii="Times New Roman" w:hAnsi="Times New Roman" w:cs="Times New Roman"/>
                <w:color w:val="000000"/>
              </w:rPr>
              <w:lastRenderedPageBreak/>
              <w:t>Prevent individuals from brin</w:t>
            </w:r>
            <w:r w:rsidR="00004401">
              <w:rPr>
                <w:rFonts w:ascii="Times New Roman" w:hAnsi="Times New Roman" w:cs="Times New Roman"/>
                <w:color w:val="000000"/>
              </w:rPr>
              <w:t>g</w:t>
            </w:r>
            <w:r w:rsidRPr="006745E3">
              <w:rPr>
                <w:rFonts w:ascii="Times New Roman" w:hAnsi="Times New Roman" w:cs="Times New Roman"/>
                <w:color w:val="000000"/>
              </w:rPr>
              <w:t>ing in any unnecessary bags or items not required for performance of their job at the jobsite.</w:t>
            </w:r>
          </w:p>
        </w:tc>
        <w:tc>
          <w:tcPr>
            <w:tcW w:w="333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Have the job entrance supervisor verify items being brought on site and have them instruct individuals to return any unnecessary items to their vehicles or to a secure and regularly sanitized location.</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917"/>
        </w:trPr>
        <w:tc>
          <w:tcPr>
            <w:tcW w:w="3240" w:type="dxa"/>
            <w:vAlign w:val="center"/>
          </w:tcPr>
          <w:p w:rsidR="00ED2DAE" w:rsidRPr="006745E3" w:rsidRDefault="00ED2DAE" w:rsidP="00030EFA">
            <w:pPr>
              <w:rPr>
                <w:rFonts w:ascii="Times New Roman" w:hAnsi="Times New Roman" w:cs="Times New Roman"/>
                <w:color w:val="000000"/>
              </w:rPr>
            </w:pPr>
            <w:r w:rsidRPr="006745E3">
              <w:rPr>
                <w:rFonts w:ascii="Times New Roman" w:hAnsi="Times New Roman" w:cs="Times New Roman"/>
                <w:color w:val="000000"/>
              </w:rPr>
              <w:t>Provide copies of the COVID-19 Protocol to all individuals on site.</w:t>
            </w:r>
          </w:p>
        </w:tc>
        <w:tc>
          <w:tcPr>
            <w:tcW w:w="333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Have the general contractor provide copies to the designated representative of each subcontractor for distribution to and compliance by their employees and any individual who enters the project site for any purpose related to the subcontractor.</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651"/>
        </w:trPr>
        <w:tc>
          <w:tcPr>
            <w:tcW w:w="3240" w:type="dxa"/>
            <w:vAlign w:val="center"/>
          </w:tcPr>
          <w:p w:rsidR="00ED2DAE" w:rsidRPr="006745E3" w:rsidRDefault="00ED2DAE" w:rsidP="00030EFA">
            <w:pPr>
              <w:rPr>
                <w:rFonts w:ascii="Times New Roman" w:hAnsi="Times New Roman" w:cs="Times New Roman"/>
                <w:color w:val="000000"/>
              </w:rPr>
            </w:pPr>
            <w:r w:rsidRPr="006745E3">
              <w:rPr>
                <w:rFonts w:ascii="Times New Roman" w:hAnsi="Times New Roman" w:cs="Times New Roman"/>
                <w:color w:val="000000"/>
              </w:rPr>
              <w:t>Dedicate daily entrance and exit supervisor who will ensure compliance with sign in and screening procedures.</w:t>
            </w:r>
          </w:p>
        </w:tc>
        <w:tc>
          <w:tcPr>
            <w:tcW w:w="333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Individual that reports to the SOC</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651"/>
        </w:trPr>
        <w:tc>
          <w:tcPr>
            <w:tcW w:w="3240" w:type="dxa"/>
            <w:vAlign w:val="center"/>
          </w:tcPr>
          <w:p w:rsidR="00ED2DAE" w:rsidRPr="006745E3" w:rsidRDefault="00ED2DAE" w:rsidP="00030EFA">
            <w:pPr>
              <w:rPr>
                <w:rFonts w:ascii="Times New Roman" w:hAnsi="Times New Roman" w:cs="Times New Roman"/>
                <w:color w:val="000000"/>
              </w:rPr>
            </w:pPr>
            <w:r w:rsidRPr="006745E3">
              <w:rPr>
                <w:rFonts w:ascii="Times New Roman" w:hAnsi="Times New Roman" w:cs="Times New Roman"/>
                <w:color w:val="000000"/>
              </w:rPr>
              <w:t>Designate individual to perform temperature screening.</w:t>
            </w:r>
          </w:p>
        </w:tc>
        <w:tc>
          <w:tcPr>
            <w:tcW w:w="333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Individual that reports to the SOC</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651"/>
        </w:trPr>
        <w:tc>
          <w:tcPr>
            <w:tcW w:w="3240" w:type="dxa"/>
            <w:vAlign w:val="center"/>
          </w:tcPr>
          <w:p w:rsidR="00ED2DAE" w:rsidRPr="006745E3" w:rsidRDefault="00ED2DAE" w:rsidP="00030EFA">
            <w:pPr>
              <w:rPr>
                <w:rFonts w:ascii="Times New Roman" w:hAnsi="Times New Roman" w:cs="Times New Roman"/>
                <w:color w:val="000000"/>
              </w:rPr>
            </w:pPr>
            <w:r w:rsidRPr="006745E3">
              <w:rPr>
                <w:rFonts w:ascii="Times New Roman" w:hAnsi="Times New Roman" w:cs="Times New Roman"/>
                <w:color w:val="000000"/>
              </w:rPr>
              <w:t>Design</w:t>
            </w:r>
            <w:r w:rsidR="00AA6A69">
              <w:rPr>
                <w:rFonts w:ascii="Times New Roman" w:hAnsi="Times New Roman" w:cs="Times New Roman"/>
                <w:color w:val="000000"/>
              </w:rPr>
              <w:t>ate individual to Supervise job</w:t>
            </w:r>
            <w:r w:rsidRPr="006745E3">
              <w:rPr>
                <w:rFonts w:ascii="Times New Roman" w:hAnsi="Times New Roman" w:cs="Times New Roman"/>
                <w:color w:val="000000"/>
              </w:rPr>
              <w:t>site for compliance with all COVID-19 procedures.</w:t>
            </w:r>
          </w:p>
        </w:tc>
        <w:tc>
          <w:tcPr>
            <w:tcW w:w="333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SOC</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651"/>
        </w:trPr>
        <w:tc>
          <w:tcPr>
            <w:tcW w:w="3240" w:type="dxa"/>
            <w:vAlign w:val="center"/>
          </w:tcPr>
          <w:p w:rsidR="00ED2DAE" w:rsidRPr="006745E3" w:rsidRDefault="00ED2DAE" w:rsidP="00030EFA">
            <w:pPr>
              <w:rPr>
                <w:rFonts w:ascii="Times New Roman" w:hAnsi="Times New Roman" w:cs="Times New Roman"/>
                <w:color w:val="000000"/>
              </w:rPr>
            </w:pPr>
            <w:r w:rsidRPr="006745E3">
              <w:rPr>
                <w:rFonts w:ascii="Times New Roman" w:hAnsi="Times New Roman" w:cs="Times New Roman"/>
                <w:color w:val="000000"/>
              </w:rPr>
              <w:t>Perform daily COVID-19 safety briefings.</w:t>
            </w:r>
          </w:p>
        </w:tc>
        <w:tc>
          <w:tcPr>
            <w:tcW w:w="333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SOC and individual subcontractors.</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651"/>
        </w:trPr>
        <w:tc>
          <w:tcPr>
            <w:tcW w:w="3240" w:type="dxa"/>
            <w:vAlign w:val="center"/>
          </w:tcPr>
          <w:p w:rsidR="00ED2DAE" w:rsidRPr="006745E3" w:rsidRDefault="00ED2DAE" w:rsidP="00030EFA">
            <w:pPr>
              <w:rPr>
                <w:rFonts w:ascii="Times New Roman" w:hAnsi="Times New Roman" w:cs="Times New Roman"/>
                <w:color w:val="000000"/>
              </w:rPr>
            </w:pPr>
            <w:r w:rsidRPr="006745E3">
              <w:rPr>
                <w:rFonts w:ascii="Times New Roman" w:hAnsi="Times New Roman" w:cs="Times New Roman"/>
                <w:color w:val="000000"/>
              </w:rPr>
              <w:t>Ensure jobsite is secure and closed to all non-essential individuals.</w:t>
            </w:r>
          </w:p>
        </w:tc>
        <w:tc>
          <w:tcPr>
            <w:tcW w:w="333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SOC or person who reports to the SOC.</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651"/>
        </w:trPr>
        <w:tc>
          <w:tcPr>
            <w:tcW w:w="3240" w:type="dxa"/>
            <w:vAlign w:val="center"/>
          </w:tcPr>
          <w:p w:rsidR="00ED2DAE" w:rsidRPr="006745E3" w:rsidRDefault="00ED2DAE" w:rsidP="00030EFA">
            <w:pPr>
              <w:rPr>
                <w:rFonts w:ascii="Times New Roman" w:hAnsi="Times New Roman" w:cs="Times New Roman"/>
                <w:color w:val="FF0000"/>
              </w:rPr>
            </w:pPr>
            <w:r w:rsidRPr="006745E3">
              <w:rPr>
                <w:rFonts w:ascii="Times New Roman" w:hAnsi="Times New Roman" w:cs="Times New Roman"/>
                <w:color w:val="FF0000"/>
              </w:rPr>
              <w:t>Immediately remove individual with directions to seek medical care</w:t>
            </w:r>
            <w:r w:rsidR="007E4E9A">
              <w:rPr>
                <w:rFonts w:ascii="Times New Roman" w:hAnsi="Times New Roman" w:cs="Times New Roman"/>
                <w:color w:val="FF0000"/>
              </w:rPr>
              <w:t>.</w:t>
            </w:r>
          </w:p>
        </w:tc>
        <w:tc>
          <w:tcPr>
            <w:tcW w:w="3330" w:type="dxa"/>
            <w:vAlign w:val="center"/>
          </w:tcPr>
          <w:p w:rsidR="00ED2DAE" w:rsidRPr="006745E3" w:rsidRDefault="00ED2DAE" w:rsidP="00030EFA">
            <w:pPr>
              <w:rPr>
                <w:rFonts w:ascii="Times New Roman" w:hAnsi="Times New Roman" w:cs="Times New Roman"/>
              </w:rPr>
            </w:pPr>
            <w:r w:rsidRPr="006745E3">
              <w:rPr>
                <w:rFonts w:ascii="Times New Roman" w:hAnsi="Times New Roman" w:cs="Times New Roman"/>
              </w:rPr>
              <w:t>SOC</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651"/>
        </w:trPr>
        <w:tc>
          <w:tcPr>
            <w:tcW w:w="3240" w:type="dxa"/>
            <w:vAlign w:val="center"/>
          </w:tcPr>
          <w:p w:rsidR="00ED2DAE" w:rsidRPr="006745E3" w:rsidRDefault="00ED2DAE" w:rsidP="00030EFA">
            <w:pPr>
              <w:rPr>
                <w:rFonts w:ascii="Times New Roman" w:hAnsi="Times New Roman" w:cs="Times New Roman"/>
                <w:color w:val="000000"/>
              </w:rPr>
            </w:pPr>
            <w:r w:rsidRPr="006745E3">
              <w:rPr>
                <w:rFonts w:ascii="Times New Roman" w:hAnsi="Times New Roman" w:cs="Times New Roman"/>
                <w:color w:val="000000"/>
              </w:rPr>
              <w:t xml:space="preserve">If an individual who has been on site tests positive for COVID-19:  </w:t>
            </w:r>
          </w:p>
          <w:p w:rsidR="00ED2DAE" w:rsidRPr="006745E3" w:rsidRDefault="00ED2DAE" w:rsidP="00AA6A69">
            <w:pPr>
              <w:rPr>
                <w:rFonts w:ascii="Times New Roman" w:hAnsi="Times New Roman" w:cs="Times New Roman"/>
                <w:color w:val="FF0000"/>
              </w:rPr>
            </w:pPr>
            <w:r w:rsidRPr="006745E3">
              <w:rPr>
                <w:rFonts w:ascii="Times New Roman" w:hAnsi="Times New Roman" w:cs="Times New Roman"/>
                <w:color w:val="FF0000"/>
              </w:rPr>
              <w:t>Locations the infected work</w:t>
            </w:r>
            <w:r w:rsidR="00AA6A69">
              <w:rPr>
                <w:rFonts w:ascii="Times New Roman" w:hAnsi="Times New Roman" w:cs="Times New Roman"/>
                <w:color w:val="FF0000"/>
              </w:rPr>
              <w:t>er</w:t>
            </w:r>
            <w:r w:rsidRPr="006745E3">
              <w:rPr>
                <w:rFonts w:ascii="Times New Roman" w:hAnsi="Times New Roman" w:cs="Times New Roman"/>
                <w:color w:val="FF0000"/>
              </w:rPr>
              <w:t xml:space="preserve"> was at must be decontaminated and sanitized by outside vendor certified in hazmat cleanups </w:t>
            </w:r>
            <w:r w:rsidR="00AA6A69">
              <w:rPr>
                <w:rFonts w:ascii="Times New Roman" w:hAnsi="Times New Roman" w:cs="Times New Roman"/>
                <w:color w:val="FF0000"/>
              </w:rPr>
              <w:t>and</w:t>
            </w:r>
            <w:r w:rsidRPr="006745E3">
              <w:rPr>
                <w:rFonts w:ascii="Times New Roman" w:hAnsi="Times New Roman" w:cs="Times New Roman"/>
                <w:color w:val="FF0000"/>
              </w:rPr>
              <w:t xml:space="preserve"> </w:t>
            </w:r>
            <w:r w:rsidR="00AA6A69">
              <w:rPr>
                <w:rFonts w:ascii="Times New Roman" w:hAnsi="Times New Roman" w:cs="Times New Roman"/>
                <w:color w:val="FF0000"/>
              </w:rPr>
              <w:t>C</w:t>
            </w:r>
            <w:r w:rsidRPr="006745E3">
              <w:rPr>
                <w:rFonts w:ascii="Times New Roman" w:hAnsi="Times New Roman" w:cs="Times New Roman"/>
                <w:color w:val="FF0000"/>
              </w:rPr>
              <w:t>ounty must be notified.</w:t>
            </w:r>
          </w:p>
        </w:tc>
        <w:tc>
          <w:tcPr>
            <w:tcW w:w="3330" w:type="dxa"/>
            <w:vAlign w:val="center"/>
          </w:tcPr>
          <w:p w:rsidR="00ED2DAE" w:rsidRPr="000903B0" w:rsidRDefault="00ED2DAE" w:rsidP="00030EFA">
            <w:pPr>
              <w:rPr>
                <w:rFonts w:ascii="Times New Roman" w:hAnsi="Times New Roman" w:cs="Times New Roman"/>
              </w:rPr>
            </w:pPr>
            <w:r w:rsidRPr="006745E3">
              <w:rPr>
                <w:rFonts w:ascii="Times New Roman" w:hAnsi="Times New Roman" w:cs="Times New Roman"/>
              </w:rPr>
              <w:t xml:space="preserve">SOC </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r w:rsidR="00ED2DAE" w:rsidRPr="00030EFA" w:rsidTr="00030EFA">
        <w:trPr>
          <w:cantSplit/>
          <w:trHeight w:val="651"/>
        </w:trPr>
        <w:tc>
          <w:tcPr>
            <w:tcW w:w="3240" w:type="dxa"/>
            <w:vAlign w:val="center"/>
          </w:tcPr>
          <w:p w:rsidR="00ED2DAE" w:rsidRPr="006745E3" w:rsidRDefault="00ED2DAE" w:rsidP="00030EFA">
            <w:pPr>
              <w:rPr>
                <w:rFonts w:ascii="Times New Roman" w:hAnsi="Times New Roman" w:cs="Times New Roman"/>
                <w:color w:val="000000"/>
              </w:rPr>
            </w:pPr>
            <w:r w:rsidRPr="006745E3">
              <w:rPr>
                <w:rFonts w:ascii="Times New Roman" w:hAnsi="Times New Roman" w:cs="Times New Roman"/>
                <w:color w:val="000000"/>
              </w:rPr>
              <w:lastRenderedPageBreak/>
              <w:t>Check inventory of required hygiene materials, disinfectants, and all other materials required to comply with the COVID-19 procedures and report a need to order or secure additional materials.</w:t>
            </w:r>
          </w:p>
        </w:tc>
        <w:tc>
          <w:tcPr>
            <w:tcW w:w="3330" w:type="dxa"/>
            <w:vAlign w:val="center"/>
          </w:tcPr>
          <w:p w:rsidR="00ED2DAE" w:rsidRDefault="00ED2DAE" w:rsidP="00030EFA">
            <w:pPr>
              <w:rPr>
                <w:rFonts w:ascii="Times New Roman" w:hAnsi="Times New Roman" w:cs="Times New Roman"/>
              </w:rPr>
            </w:pPr>
            <w:r w:rsidRPr="006745E3">
              <w:rPr>
                <w:rFonts w:ascii="Times New Roman" w:hAnsi="Times New Roman" w:cs="Times New Roman"/>
                <w:u w:val="single"/>
              </w:rPr>
              <w:t>For GC provided materials</w:t>
            </w:r>
            <w:r w:rsidRPr="006745E3">
              <w:rPr>
                <w:rFonts w:ascii="Times New Roman" w:hAnsi="Times New Roman" w:cs="Times New Roman"/>
              </w:rPr>
              <w:t>: Individual who reports to the SOC.</w:t>
            </w:r>
          </w:p>
          <w:p w:rsidR="00AA6A69" w:rsidRPr="006745E3" w:rsidRDefault="00AA6A69" w:rsidP="00030EFA">
            <w:pPr>
              <w:rPr>
                <w:rFonts w:ascii="Times New Roman" w:hAnsi="Times New Roman" w:cs="Times New Roman"/>
              </w:rPr>
            </w:pPr>
          </w:p>
          <w:p w:rsidR="00ED2DAE" w:rsidRPr="006745E3" w:rsidRDefault="00ED2DAE" w:rsidP="00AA6A69">
            <w:pPr>
              <w:rPr>
                <w:rFonts w:ascii="Times New Roman" w:hAnsi="Times New Roman" w:cs="Times New Roman"/>
              </w:rPr>
            </w:pPr>
            <w:r w:rsidRPr="006745E3">
              <w:rPr>
                <w:rFonts w:ascii="Times New Roman" w:hAnsi="Times New Roman" w:cs="Times New Roman"/>
                <w:u w:val="single"/>
              </w:rPr>
              <w:t>For subcontractor provided materials</w:t>
            </w:r>
            <w:r w:rsidRPr="006745E3">
              <w:rPr>
                <w:rFonts w:ascii="Times New Roman" w:hAnsi="Times New Roman" w:cs="Times New Roman"/>
              </w:rPr>
              <w:t xml:space="preserve">: </w:t>
            </w:r>
            <w:r w:rsidR="00AA6A69">
              <w:rPr>
                <w:rFonts w:ascii="Times New Roman" w:hAnsi="Times New Roman" w:cs="Times New Roman"/>
              </w:rPr>
              <w:t>I</w:t>
            </w:r>
            <w:r w:rsidRPr="006745E3">
              <w:rPr>
                <w:rFonts w:ascii="Times New Roman" w:hAnsi="Times New Roman" w:cs="Times New Roman"/>
              </w:rPr>
              <w:t>ndividual subcontractors.</w:t>
            </w:r>
          </w:p>
        </w:tc>
        <w:tc>
          <w:tcPr>
            <w:tcW w:w="1620" w:type="dxa"/>
            <w:vAlign w:val="center"/>
          </w:tcPr>
          <w:p w:rsidR="00ED2DAE" w:rsidRPr="006745E3" w:rsidRDefault="00ED2DAE" w:rsidP="00030EFA">
            <w:pPr>
              <w:rPr>
                <w:rFonts w:ascii="Times New Roman" w:hAnsi="Times New Roman" w:cs="Times New Roman"/>
              </w:rPr>
            </w:pPr>
          </w:p>
        </w:tc>
        <w:tc>
          <w:tcPr>
            <w:tcW w:w="2220" w:type="dxa"/>
            <w:vAlign w:val="center"/>
          </w:tcPr>
          <w:p w:rsidR="00ED2DAE" w:rsidRPr="006745E3" w:rsidRDefault="00ED2DAE" w:rsidP="00030EFA">
            <w:pPr>
              <w:rPr>
                <w:rFonts w:ascii="Times New Roman" w:hAnsi="Times New Roman" w:cs="Times New Roman"/>
              </w:rPr>
            </w:pPr>
          </w:p>
        </w:tc>
      </w:tr>
    </w:tbl>
    <w:p w:rsidR="00ED2DAE" w:rsidRDefault="00ED2DAE" w:rsidP="00ED2DAE"/>
    <w:p w:rsidR="00ED2DAE" w:rsidRDefault="00ED2DAE" w:rsidP="00ED2DAE"/>
    <w:p w:rsidR="00F87C44" w:rsidRPr="00F87C44" w:rsidRDefault="00F87C44">
      <w:pPr>
        <w:rPr>
          <w:b/>
        </w:rPr>
      </w:pPr>
    </w:p>
    <w:sectPr w:rsidR="00F87C44" w:rsidRPr="00F87C44" w:rsidSect="009642FD">
      <w:footerReference w:type="default" r:id="rId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D6C" w:rsidRDefault="00A67D6C" w:rsidP="00617107">
      <w:pPr>
        <w:spacing w:after="0" w:line="240" w:lineRule="auto"/>
      </w:pPr>
      <w:r>
        <w:separator/>
      </w:r>
    </w:p>
  </w:endnote>
  <w:endnote w:type="continuationSeparator" w:id="0">
    <w:p w:rsidR="00A67D6C" w:rsidRDefault="00A67D6C" w:rsidP="0061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07" w:rsidRDefault="00617107">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E0DA8" w:rsidTr="003E0DA8">
      <w:tc>
        <w:tcPr>
          <w:tcW w:w="5395" w:type="dxa"/>
        </w:tcPr>
        <w:p w:rsidR="000B6805" w:rsidRDefault="003E0DA8">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2150110</wp:posOffset>
                    </wp:positionH>
                    <wp:positionV relativeFrom="paragraph">
                      <wp:posOffset>76200</wp:posOffset>
                    </wp:positionV>
                    <wp:extent cx="4352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51B0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549AB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9.3pt,6pt" to="51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" strokecolor="#51b0cc" strokeweight=".5pt">
                    <v:stroke joinstyle="miter"/>
                  </v:line>
                </w:pict>
              </mc:Fallback>
            </mc:AlternateContent>
          </w:r>
          <w:r>
            <w:rPr>
              <w:noProof/>
            </w:rPr>
            <w:drawing>
              <wp:inline distT="0" distB="0" distL="0" distR="0">
                <wp:extent cx="2011680" cy="343849"/>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neline-P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680" cy="343849"/>
                        </a:xfrm>
                        <a:prstGeom prst="rect">
                          <a:avLst/>
                        </a:prstGeom>
                      </pic:spPr>
                    </pic:pic>
                  </a:graphicData>
                </a:graphic>
              </wp:inline>
            </w:drawing>
          </w:r>
        </w:p>
      </w:tc>
      <w:tc>
        <w:tcPr>
          <w:tcW w:w="5395" w:type="dxa"/>
        </w:tcPr>
        <w:p w:rsidR="000B6805" w:rsidRPr="003E0DA8" w:rsidRDefault="003E0DA8" w:rsidP="003E0DA8">
          <w:pPr>
            <w:pStyle w:val="Footer"/>
            <w:jc w:val="right"/>
            <w:rPr>
              <w:rFonts w:ascii="Times New Roman" w:hAnsi="Times New Roman" w:cs="Times New Roman"/>
            </w:rPr>
          </w:pPr>
          <w:r w:rsidRPr="003E0DA8">
            <w:rPr>
              <w:rFonts w:ascii="Times New Roman" w:hAnsi="Times New Roman" w:cs="Times New Roman"/>
            </w:rPr>
            <w:fldChar w:fldCharType="begin"/>
          </w:r>
          <w:r w:rsidRPr="003E0DA8">
            <w:rPr>
              <w:rFonts w:ascii="Times New Roman" w:hAnsi="Times New Roman" w:cs="Times New Roman"/>
            </w:rPr>
            <w:instrText xml:space="preserve"> PAGE   \* MERGEFORMAT </w:instrText>
          </w:r>
          <w:r w:rsidRPr="003E0DA8">
            <w:rPr>
              <w:rFonts w:ascii="Times New Roman" w:hAnsi="Times New Roman" w:cs="Times New Roman"/>
            </w:rPr>
            <w:fldChar w:fldCharType="separate"/>
          </w:r>
          <w:r w:rsidR="009642FD">
            <w:rPr>
              <w:rFonts w:ascii="Times New Roman" w:hAnsi="Times New Roman" w:cs="Times New Roman"/>
              <w:noProof/>
            </w:rPr>
            <w:t>4</w:t>
          </w:r>
          <w:r w:rsidRPr="003E0DA8">
            <w:rPr>
              <w:rFonts w:ascii="Times New Roman" w:hAnsi="Times New Roman" w:cs="Times New Roman"/>
              <w:noProof/>
            </w:rPr>
            <w:fldChar w:fldCharType="end"/>
          </w:r>
        </w:p>
      </w:tc>
    </w:tr>
  </w:tbl>
  <w:p w:rsidR="00617107" w:rsidRDefault="00617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D6C" w:rsidRDefault="00A67D6C" w:rsidP="00617107">
      <w:pPr>
        <w:spacing w:after="0" w:line="240" w:lineRule="auto"/>
      </w:pPr>
      <w:r>
        <w:separator/>
      </w:r>
    </w:p>
  </w:footnote>
  <w:footnote w:type="continuationSeparator" w:id="0">
    <w:p w:rsidR="00A67D6C" w:rsidRDefault="00A67D6C" w:rsidP="00617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7CCB"/>
    <w:multiLevelType w:val="hybridMultilevel"/>
    <w:tmpl w:val="F1C2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57F5B"/>
    <w:multiLevelType w:val="hybridMultilevel"/>
    <w:tmpl w:val="591AB9E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3">
      <w:start w:val="1"/>
      <w:numFmt w:val="bullet"/>
      <w:lvlText w:val="o"/>
      <w:lvlJc w:val="left"/>
      <w:pPr>
        <w:ind w:left="3960" w:hanging="360"/>
      </w:pPr>
      <w:rPr>
        <w:rFonts w:ascii="Courier New" w:hAnsi="Courier New" w:cs="Courier New"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BB7767E"/>
    <w:multiLevelType w:val="hybridMultilevel"/>
    <w:tmpl w:val="0AFE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37C91"/>
    <w:multiLevelType w:val="hybridMultilevel"/>
    <w:tmpl w:val="ADAA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41A6A"/>
    <w:multiLevelType w:val="hybridMultilevel"/>
    <w:tmpl w:val="84C28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D582F"/>
    <w:multiLevelType w:val="hybridMultilevel"/>
    <w:tmpl w:val="E2B83608"/>
    <w:lvl w:ilvl="0" w:tplc="04090015">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D4500"/>
    <w:multiLevelType w:val="hybridMultilevel"/>
    <w:tmpl w:val="90C4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52269"/>
    <w:multiLevelType w:val="hybridMultilevel"/>
    <w:tmpl w:val="AB042552"/>
    <w:lvl w:ilvl="0" w:tplc="04090015">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F7B3A"/>
    <w:multiLevelType w:val="hybridMultilevel"/>
    <w:tmpl w:val="486A5C5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3">
      <w:start w:val="1"/>
      <w:numFmt w:val="bullet"/>
      <w:lvlText w:val="o"/>
      <w:lvlJc w:val="left"/>
      <w:pPr>
        <w:ind w:left="3960" w:hanging="360"/>
      </w:pPr>
      <w:rPr>
        <w:rFonts w:ascii="Courier New" w:hAnsi="Courier New" w:cs="Courier New"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551F4570"/>
    <w:multiLevelType w:val="hybridMultilevel"/>
    <w:tmpl w:val="FC7A64A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3">
      <w:start w:val="1"/>
      <w:numFmt w:val="bullet"/>
      <w:lvlText w:val="o"/>
      <w:lvlJc w:val="left"/>
      <w:pPr>
        <w:ind w:left="3960" w:hanging="360"/>
      </w:pPr>
      <w:rPr>
        <w:rFonts w:ascii="Courier New" w:hAnsi="Courier New" w:cs="Courier New"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C571C7E"/>
    <w:multiLevelType w:val="hybridMultilevel"/>
    <w:tmpl w:val="4A646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53BB2"/>
    <w:multiLevelType w:val="hybridMultilevel"/>
    <w:tmpl w:val="DBCCBAE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BC04F4B"/>
    <w:multiLevelType w:val="hybridMultilevel"/>
    <w:tmpl w:val="438A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91B38"/>
    <w:multiLevelType w:val="hybridMultilevel"/>
    <w:tmpl w:val="BA96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9"/>
  </w:num>
  <w:num w:numId="5">
    <w:abstractNumId w:val="8"/>
  </w:num>
  <w:num w:numId="6">
    <w:abstractNumId w:val="1"/>
  </w:num>
  <w:num w:numId="7">
    <w:abstractNumId w:val="0"/>
  </w:num>
  <w:num w:numId="8">
    <w:abstractNumId w:val="12"/>
  </w:num>
  <w:num w:numId="9">
    <w:abstractNumId w:val="4"/>
  </w:num>
  <w:num w:numId="10">
    <w:abstractNumId w:val="3"/>
  </w:num>
  <w:num w:numId="11">
    <w:abstractNumId w:val="13"/>
  </w:num>
  <w:num w:numId="12">
    <w:abstractNumId w:val="5"/>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11"/>
    <w:rsid w:val="00004401"/>
    <w:rsid w:val="00027F88"/>
    <w:rsid w:val="00030EFA"/>
    <w:rsid w:val="00056EFC"/>
    <w:rsid w:val="00067FF2"/>
    <w:rsid w:val="000903B0"/>
    <w:rsid w:val="000B6805"/>
    <w:rsid w:val="001827D0"/>
    <w:rsid w:val="001D4111"/>
    <w:rsid w:val="00243811"/>
    <w:rsid w:val="002A5EE3"/>
    <w:rsid w:val="002E1495"/>
    <w:rsid w:val="0031614E"/>
    <w:rsid w:val="00384368"/>
    <w:rsid w:val="003C02EA"/>
    <w:rsid w:val="003E0DA8"/>
    <w:rsid w:val="004228A8"/>
    <w:rsid w:val="00424EF1"/>
    <w:rsid w:val="00433011"/>
    <w:rsid w:val="004341EB"/>
    <w:rsid w:val="004829B7"/>
    <w:rsid w:val="005244D9"/>
    <w:rsid w:val="00617107"/>
    <w:rsid w:val="006745E3"/>
    <w:rsid w:val="006A60DB"/>
    <w:rsid w:val="006D21AF"/>
    <w:rsid w:val="0075213F"/>
    <w:rsid w:val="00760064"/>
    <w:rsid w:val="0076382D"/>
    <w:rsid w:val="00782A78"/>
    <w:rsid w:val="007E4E9A"/>
    <w:rsid w:val="00811D53"/>
    <w:rsid w:val="008A4BDB"/>
    <w:rsid w:val="008E2CB4"/>
    <w:rsid w:val="0093547E"/>
    <w:rsid w:val="009642FD"/>
    <w:rsid w:val="00A67D6C"/>
    <w:rsid w:val="00A84628"/>
    <w:rsid w:val="00AA58E0"/>
    <w:rsid w:val="00AA6A69"/>
    <w:rsid w:val="00B90053"/>
    <w:rsid w:val="00BA68C9"/>
    <w:rsid w:val="00C303DD"/>
    <w:rsid w:val="00C924BD"/>
    <w:rsid w:val="00CA0FB7"/>
    <w:rsid w:val="00CF563E"/>
    <w:rsid w:val="00DA36BA"/>
    <w:rsid w:val="00E26140"/>
    <w:rsid w:val="00E74E99"/>
    <w:rsid w:val="00EA6475"/>
    <w:rsid w:val="00EA7386"/>
    <w:rsid w:val="00EC11DA"/>
    <w:rsid w:val="00ED2DAE"/>
    <w:rsid w:val="00F30E16"/>
    <w:rsid w:val="00F8070A"/>
    <w:rsid w:val="00F8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CC03F8"/>
  <w15:chartTrackingRefBased/>
  <w15:docId w15:val="{FFC6E8FF-E905-4E87-9C8A-C0F1149D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24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011"/>
    <w:pPr>
      <w:ind w:left="720"/>
      <w:contextualSpacing/>
    </w:pPr>
  </w:style>
  <w:style w:type="character" w:styleId="Hyperlink">
    <w:name w:val="Hyperlink"/>
    <w:basedOn w:val="DefaultParagraphFont"/>
    <w:uiPriority w:val="99"/>
    <w:unhideWhenUsed/>
    <w:rsid w:val="002E1495"/>
    <w:rPr>
      <w:color w:val="0563C1" w:themeColor="hyperlink"/>
      <w:u w:val="single"/>
    </w:rPr>
  </w:style>
  <w:style w:type="character" w:styleId="CommentReference">
    <w:name w:val="annotation reference"/>
    <w:basedOn w:val="DefaultParagraphFont"/>
    <w:uiPriority w:val="99"/>
    <w:semiHidden/>
    <w:unhideWhenUsed/>
    <w:rsid w:val="001827D0"/>
    <w:rPr>
      <w:sz w:val="16"/>
      <w:szCs w:val="16"/>
    </w:rPr>
  </w:style>
  <w:style w:type="paragraph" w:styleId="CommentText">
    <w:name w:val="annotation text"/>
    <w:basedOn w:val="Normal"/>
    <w:link w:val="CommentTextChar"/>
    <w:uiPriority w:val="99"/>
    <w:semiHidden/>
    <w:unhideWhenUsed/>
    <w:rsid w:val="001827D0"/>
    <w:pPr>
      <w:spacing w:line="240" w:lineRule="auto"/>
    </w:pPr>
    <w:rPr>
      <w:sz w:val="20"/>
      <w:szCs w:val="20"/>
    </w:rPr>
  </w:style>
  <w:style w:type="character" w:customStyle="1" w:styleId="CommentTextChar">
    <w:name w:val="Comment Text Char"/>
    <w:basedOn w:val="DefaultParagraphFont"/>
    <w:link w:val="CommentText"/>
    <w:uiPriority w:val="99"/>
    <w:semiHidden/>
    <w:rsid w:val="001827D0"/>
    <w:rPr>
      <w:sz w:val="20"/>
      <w:szCs w:val="20"/>
    </w:rPr>
  </w:style>
  <w:style w:type="paragraph" w:styleId="CommentSubject">
    <w:name w:val="annotation subject"/>
    <w:basedOn w:val="CommentText"/>
    <w:next w:val="CommentText"/>
    <w:link w:val="CommentSubjectChar"/>
    <w:uiPriority w:val="99"/>
    <w:semiHidden/>
    <w:unhideWhenUsed/>
    <w:rsid w:val="001827D0"/>
    <w:rPr>
      <w:b/>
      <w:bCs/>
    </w:rPr>
  </w:style>
  <w:style w:type="character" w:customStyle="1" w:styleId="CommentSubjectChar">
    <w:name w:val="Comment Subject Char"/>
    <w:basedOn w:val="CommentTextChar"/>
    <w:link w:val="CommentSubject"/>
    <w:uiPriority w:val="99"/>
    <w:semiHidden/>
    <w:rsid w:val="001827D0"/>
    <w:rPr>
      <w:b/>
      <w:bCs/>
      <w:sz w:val="20"/>
      <w:szCs w:val="20"/>
    </w:rPr>
  </w:style>
  <w:style w:type="paragraph" w:styleId="BalloonText">
    <w:name w:val="Balloon Text"/>
    <w:basedOn w:val="Normal"/>
    <w:link w:val="BalloonTextChar"/>
    <w:uiPriority w:val="99"/>
    <w:semiHidden/>
    <w:unhideWhenUsed/>
    <w:rsid w:val="00182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7D0"/>
    <w:rPr>
      <w:rFonts w:ascii="Segoe UI" w:hAnsi="Segoe UI" w:cs="Segoe UI"/>
      <w:sz w:val="18"/>
      <w:szCs w:val="18"/>
    </w:rPr>
  </w:style>
  <w:style w:type="paragraph" w:styleId="Header">
    <w:name w:val="header"/>
    <w:basedOn w:val="Normal"/>
    <w:link w:val="HeaderChar"/>
    <w:uiPriority w:val="99"/>
    <w:unhideWhenUsed/>
    <w:rsid w:val="0061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107"/>
  </w:style>
  <w:style w:type="paragraph" w:styleId="Footer">
    <w:name w:val="footer"/>
    <w:basedOn w:val="Normal"/>
    <w:link w:val="FooterChar"/>
    <w:uiPriority w:val="99"/>
    <w:unhideWhenUsed/>
    <w:rsid w:val="0061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107"/>
  </w:style>
  <w:style w:type="character" w:customStyle="1" w:styleId="Heading1Char">
    <w:name w:val="Heading 1 Char"/>
    <w:basedOn w:val="DefaultParagraphFont"/>
    <w:link w:val="Heading1"/>
    <w:uiPriority w:val="9"/>
    <w:rsid w:val="00C924B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924BD"/>
    <w:pPr>
      <w:outlineLvl w:val="9"/>
    </w:pPr>
  </w:style>
  <w:style w:type="paragraph" w:styleId="TOC2">
    <w:name w:val="toc 2"/>
    <w:basedOn w:val="Normal"/>
    <w:next w:val="Normal"/>
    <w:autoRedefine/>
    <w:uiPriority w:val="39"/>
    <w:unhideWhenUsed/>
    <w:rsid w:val="00C924BD"/>
    <w:pPr>
      <w:spacing w:after="100"/>
      <w:ind w:left="216"/>
    </w:pPr>
    <w:rPr>
      <w:rFonts w:ascii="Times New Roman" w:eastAsiaTheme="minorEastAsia" w:hAnsi="Times New Roman" w:cs="Times New Roman"/>
      <w:sz w:val="24"/>
      <w:szCs w:val="24"/>
    </w:rPr>
  </w:style>
  <w:style w:type="paragraph" w:styleId="TOC1">
    <w:name w:val="toc 1"/>
    <w:basedOn w:val="Normal"/>
    <w:next w:val="Normal"/>
    <w:autoRedefine/>
    <w:uiPriority w:val="39"/>
    <w:unhideWhenUsed/>
    <w:rsid w:val="00C924BD"/>
    <w:pPr>
      <w:spacing w:after="100"/>
    </w:pPr>
    <w:rPr>
      <w:rFonts w:eastAsiaTheme="minorEastAsia" w:cs="Times New Roman"/>
    </w:rPr>
  </w:style>
  <w:style w:type="paragraph" w:styleId="TOC3">
    <w:name w:val="toc 3"/>
    <w:basedOn w:val="Normal"/>
    <w:next w:val="Normal"/>
    <w:autoRedefine/>
    <w:uiPriority w:val="39"/>
    <w:unhideWhenUsed/>
    <w:rsid w:val="00C924BD"/>
    <w:pPr>
      <w:spacing w:after="100"/>
      <w:ind w:left="440"/>
    </w:pPr>
    <w:rPr>
      <w:rFonts w:eastAsiaTheme="minorEastAsia" w:cs="Times New Roman"/>
    </w:rPr>
  </w:style>
  <w:style w:type="table" w:styleId="TableGrid">
    <w:name w:val="Table Grid"/>
    <w:basedOn w:val="TableNormal"/>
    <w:uiPriority w:val="39"/>
    <w:rsid w:val="00ED2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A9BC9-4364-44B7-9A4E-C231FF13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789</Words>
  <Characters>4417</Characters>
  <Application>Microsoft Office Word</Application>
  <DocSecurity>0</DocSecurity>
  <PresentationFormat>15|.DOCX</PresentationFormat>
  <Lines>116</Lines>
  <Paragraphs>57</Paragraphs>
  <ScaleCrop>false</ScaleCrop>
  <HeadingPairs>
    <vt:vector size="2" baseType="variant">
      <vt:variant>
        <vt:lpstr>Title</vt:lpstr>
      </vt:variant>
      <vt:variant>
        <vt:i4>1</vt:i4>
      </vt:variant>
    </vt:vector>
  </HeadingPairs>
  <TitlesOfParts>
    <vt:vector size="1" baseType="lpstr">
      <vt:lpstr>Construction Project Safety Protocol Applicable to Every Construction Site 5.4.2020.DOCX</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Project Safety Protocol Applicable to Every Construction Site 5.4.2020.DOCX</dc:title>
  <dc:subject/>
  <dc:creator>Fox, Karissa</dc:creator>
  <cp:keywords/>
  <dc:description/>
  <cp:lastModifiedBy>Kaplin, Connie</cp:lastModifiedBy>
  <cp:revision>5</cp:revision>
  <dcterms:created xsi:type="dcterms:W3CDTF">2020-05-07T17:38:00Z</dcterms:created>
  <dcterms:modified xsi:type="dcterms:W3CDTF">2020-05-07T17:44:00Z</dcterms:modified>
</cp:coreProperties>
</file>